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EA" w:rsidRDefault="00D946EA" w:rsidP="00A066B8">
      <w:pPr>
        <w:tabs>
          <w:tab w:val="left" w:pos="7095"/>
        </w:tabs>
      </w:pPr>
      <w:r>
        <w:rPr>
          <w:noProof/>
          <w:lang w:val="en-US"/>
        </w:rPr>
        <w:drawing>
          <wp:anchor distT="0" distB="0" distL="114300" distR="114300" simplePos="0" relativeHeight="251658240" behindDoc="1" locked="0" layoutInCell="1" allowOverlap="1">
            <wp:simplePos x="0" y="0"/>
            <wp:positionH relativeFrom="margin">
              <wp:align>center</wp:align>
            </wp:positionH>
            <wp:positionV relativeFrom="paragraph">
              <wp:posOffset>-619125</wp:posOffset>
            </wp:positionV>
            <wp:extent cx="6664960" cy="142875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664960" cy="1428750"/>
                    </a:xfrm>
                    <a:prstGeom prst="rect">
                      <a:avLst/>
                    </a:prstGeom>
                    <a:noFill/>
                    <a:ln w="9525">
                      <a:noFill/>
                      <a:miter lim="800000"/>
                      <a:headEnd/>
                      <a:tailEnd/>
                    </a:ln>
                  </pic:spPr>
                </pic:pic>
              </a:graphicData>
            </a:graphic>
          </wp:anchor>
        </w:drawing>
      </w:r>
      <w:r w:rsidR="00A066B8">
        <w:tab/>
      </w:r>
    </w:p>
    <w:p w:rsidR="00D946EA" w:rsidRDefault="00D946EA" w:rsidP="00D946EA"/>
    <w:p w:rsidR="00D946EA" w:rsidRDefault="00D946EA" w:rsidP="00D946EA"/>
    <w:p w:rsidR="002F7BE1" w:rsidRPr="002F7BE1" w:rsidRDefault="002F7BE1" w:rsidP="002F7BE1">
      <w:pPr>
        <w:tabs>
          <w:tab w:val="left" w:pos="8760"/>
        </w:tabs>
        <w:rPr>
          <w:rFonts w:ascii="Times New Roman" w:eastAsia="Calibri" w:hAnsi="Times New Roman" w:cs="Times New Roman"/>
          <w:sz w:val="24"/>
          <w:szCs w:val="24"/>
        </w:rPr>
      </w:pPr>
      <w:r w:rsidRPr="002F7BE1">
        <w:rPr>
          <w:rFonts w:ascii="Times New Roman" w:eastAsia="Calibri" w:hAnsi="Times New Roman" w:cs="Times New Roman"/>
          <w:sz w:val="24"/>
          <w:szCs w:val="24"/>
        </w:rPr>
        <w:t xml:space="preserve">                                                                                                                       April 20, 2018</w:t>
      </w:r>
    </w:p>
    <w:p w:rsidR="002F7BE1" w:rsidRPr="002F7BE1" w:rsidRDefault="002F7BE1" w:rsidP="002F7BE1">
      <w:pPr>
        <w:tabs>
          <w:tab w:val="left" w:pos="510"/>
        </w:tabs>
        <w:spacing w:after="0" w:line="240" w:lineRule="auto"/>
        <w:rPr>
          <w:rFonts w:ascii="Times New Roman" w:eastAsia="Calibri" w:hAnsi="Times New Roman" w:cs="Times New Roman"/>
          <w:b/>
          <w:sz w:val="24"/>
          <w:szCs w:val="24"/>
        </w:rPr>
      </w:pPr>
      <w:r w:rsidRPr="002F7BE1">
        <w:rPr>
          <w:rFonts w:ascii="Times New Roman" w:eastAsia="Calibri" w:hAnsi="Times New Roman" w:cs="Times New Roman"/>
          <w:b/>
          <w:sz w:val="24"/>
          <w:szCs w:val="24"/>
        </w:rPr>
        <w:t>NBFIRA 3/3/5-I (15)</w:t>
      </w:r>
    </w:p>
    <w:p w:rsidR="002F7BE1" w:rsidRPr="002F7BE1" w:rsidRDefault="002F7BE1" w:rsidP="002F7BE1">
      <w:pPr>
        <w:tabs>
          <w:tab w:val="left" w:pos="915"/>
        </w:tabs>
        <w:spacing w:after="0" w:line="240" w:lineRule="auto"/>
        <w:ind w:right="877"/>
        <w:jc w:val="both"/>
        <w:rPr>
          <w:rFonts w:ascii="Times New Roman" w:eastAsia="Calibri" w:hAnsi="Times New Roman" w:cs="Times New Roman"/>
          <w:sz w:val="24"/>
          <w:szCs w:val="24"/>
        </w:rPr>
      </w:pPr>
    </w:p>
    <w:p w:rsidR="002F7BE1" w:rsidRPr="002F7BE1" w:rsidRDefault="002F7BE1" w:rsidP="002F7BE1">
      <w:pPr>
        <w:spacing w:after="0" w:line="240" w:lineRule="auto"/>
        <w:ind w:right="877"/>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To: Principal Officers- Non-Bank Financial Institutions (“NBFIs”)</w:t>
      </w:r>
    </w:p>
    <w:p w:rsidR="002F7BE1" w:rsidRPr="002F7BE1" w:rsidRDefault="002F7BE1" w:rsidP="002F7BE1">
      <w:pPr>
        <w:spacing w:after="0" w:line="240" w:lineRule="auto"/>
        <w:ind w:right="877"/>
        <w:jc w:val="both"/>
        <w:rPr>
          <w:rFonts w:ascii="Times New Roman" w:eastAsia="Calibri" w:hAnsi="Times New Roman" w:cs="Times New Roman"/>
          <w:sz w:val="24"/>
          <w:szCs w:val="24"/>
        </w:rPr>
      </w:pPr>
    </w:p>
    <w:p w:rsidR="002F7BE1" w:rsidRPr="002F7BE1" w:rsidRDefault="002F7BE1" w:rsidP="002F7BE1">
      <w:pPr>
        <w:spacing w:after="0" w:line="240" w:lineRule="auto"/>
        <w:ind w:right="877"/>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Dear Sir/Madam,</w:t>
      </w:r>
    </w:p>
    <w:p w:rsidR="002F7BE1" w:rsidRPr="002F7BE1" w:rsidRDefault="002F7BE1" w:rsidP="002F7BE1">
      <w:pPr>
        <w:spacing w:after="0" w:line="240" w:lineRule="auto"/>
        <w:jc w:val="both"/>
        <w:rPr>
          <w:rFonts w:ascii="Times New Roman" w:eastAsia="Calibri" w:hAnsi="Times New Roman" w:cs="Times New Roman"/>
          <w:b/>
          <w:sz w:val="24"/>
          <w:szCs w:val="24"/>
          <w:u w:val="single"/>
          <w:lang w:val="en-GB"/>
        </w:rPr>
      </w:pPr>
    </w:p>
    <w:p w:rsidR="002F7BE1" w:rsidRPr="002F7BE1" w:rsidRDefault="002F7BE1" w:rsidP="002F7BE1">
      <w:pPr>
        <w:spacing w:after="0" w:line="240" w:lineRule="auto"/>
        <w:jc w:val="both"/>
        <w:rPr>
          <w:rFonts w:ascii="Times New Roman" w:eastAsia="Calibri" w:hAnsi="Times New Roman" w:cs="Times New Roman"/>
          <w:b/>
          <w:sz w:val="24"/>
          <w:szCs w:val="24"/>
          <w:u w:val="single"/>
        </w:rPr>
      </w:pPr>
      <w:r w:rsidRPr="002F7BE1">
        <w:rPr>
          <w:rFonts w:ascii="Times New Roman" w:eastAsia="Calibri" w:hAnsi="Times New Roman" w:cs="Times New Roman"/>
          <w:b/>
          <w:sz w:val="24"/>
          <w:szCs w:val="24"/>
          <w:u w:val="single"/>
        </w:rPr>
        <w:t>ADDITION TO THE ISIL AND AL-QAIDA SANCTIONS LIST</w:t>
      </w:r>
    </w:p>
    <w:p w:rsidR="002F7BE1" w:rsidRPr="002F7BE1" w:rsidRDefault="002F7BE1" w:rsidP="002F7BE1">
      <w:pPr>
        <w:spacing w:after="0" w:line="240" w:lineRule="auto"/>
        <w:jc w:val="both"/>
        <w:rPr>
          <w:rFonts w:ascii="Times New Roman" w:eastAsia="Calibri" w:hAnsi="Times New Roman" w:cs="Times New Roman"/>
          <w:sz w:val="24"/>
          <w:szCs w:val="24"/>
        </w:rPr>
      </w:pPr>
    </w:p>
    <w:p w:rsidR="002F7BE1" w:rsidRPr="002F7BE1" w:rsidRDefault="002F7BE1" w:rsidP="002F7BE1">
      <w:pPr>
        <w:tabs>
          <w:tab w:val="left" w:pos="284"/>
        </w:tabs>
        <w:spacing w:after="0" w:line="240" w:lineRule="auto"/>
        <w:ind w:left="284" w:hanging="284"/>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1.</w:t>
      </w:r>
      <w:r w:rsidRPr="002F7BE1">
        <w:rPr>
          <w:rFonts w:ascii="Times New Roman" w:eastAsia="Calibri" w:hAnsi="Times New Roman" w:cs="Times New Roman"/>
          <w:sz w:val="24"/>
          <w:szCs w:val="24"/>
        </w:rPr>
        <w:tab/>
        <w:t>We refer to the captioned subject matter.</w:t>
      </w:r>
    </w:p>
    <w:p w:rsidR="002F7BE1" w:rsidRPr="002F7BE1" w:rsidRDefault="002F7BE1" w:rsidP="002F7BE1">
      <w:pPr>
        <w:spacing w:after="0" w:line="240" w:lineRule="auto"/>
        <w:jc w:val="both"/>
        <w:rPr>
          <w:rFonts w:ascii="Times New Roman" w:eastAsia="Calibri" w:hAnsi="Times New Roman" w:cs="Times New Roman"/>
          <w:sz w:val="24"/>
          <w:szCs w:val="24"/>
        </w:rPr>
      </w:pPr>
    </w:p>
    <w:p w:rsidR="002F7BE1" w:rsidRPr="002F7BE1" w:rsidRDefault="002F7BE1" w:rsidP="002F7BE1">
      <w:pPr>
        <w:tabs>
          <w:tab w:val="left" w:pos="284"/>
        </w:tabs>
        <w:spacing w:after="0"/>
        <w:ind w:left="284" w:hanging="284"/>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2.</w:t>
      </w:r>
      <w:r w:rsidRPr="002F7BE1">
        <w:rPr>
          <w:rFonts w:ascii="Times New Roman" w:eastAsia="Calibri" w:hAnsi="Times New Roman" w:cs="Times New Roman"/>
          <w:sz w:val="24"/>
          <w:szCs w:val="24"/>
        </w:rPr>
        <w:tab/>
        <w:t xml:space="preserve">Botswana has an obligation to support international efforts to prevent, suppress and disrupt proliferation of weapons of mass destruction and the financing of terrorism. </w:t>
      </w:r>
    </w:p>
    <w:p w:rsidR="002F7BE1" w:rsidRPr="002F7BE1" w:rsidRDefault="002F7BE1" w:rsidP="002F7BE1">
      <w:pPr>
        <w:tabs>
          <w:tab w:val="left" w:pos="284"/>
        </w:tabs>
        <w:spacing w:after="0" w:line="240" w:lineRule="auto"/>
        <w:ind w:left="284" w:hanging="284"/>
        <w:jc w:val="both"/>
        <w:rPr>
          <w:rFonts w:ascii="Times New Roman" w:eastAsia="Calibri" w:hAnsi="Times New Roman" w:cs="Times New Roman"/>
          <w:sz w:val="24"/>
          <w:szCs w:val="24"/>
        </w:rPr>
      </w:pPr>
    </w:p>
    <w:p w:rsidR="002F7BE1" w:rsidRPr="002F7BE1" w:rsidRDefault="002F7BE1" w:rsidP="002F7BE1">
      <w:pPr>
        <w:tabs>
          <w:tab w:val="left" w:pos="284"/>
        </w:tabs>
        <w:spacing w:after="0"/>
        <w:ind w:left="284" w:hanging="284"/>
        <w:jc w:val="both"/>
        <w:rPr>
          <w:rFonts w:ascii="Times New Roman" w:eastAsia="Calibri" w:hAnsi="Times New Roman" w:cs="Times New Roman"/>
          <w:b/>
          <w:sz w:val="24"/>
          <w:szCs w:val="24"/>
          <w:lang w:val="en-GB"/>
        </w:rPr>
      </w:pPr>
      <w:r w:rsidRPr="002F7BE1">
        <w:rPr>
          <w:rFonts w:ascii="Times New Roman" w:eastAsia="Calibri" w:hAnsi="Times New Roman" w:cs="Times New Roman"/>
          <w:sz w:val="24"/>
          <w:szCs w:val="24"/>
        </w:rPr>
        <w:t xml:space="preserve">3. In furtherance of the above, regulated entities </w:t>
      </w:r>
      <w:r w:rsidRPr="002F7BE1">
        <w:rPr>
          <w:rFonts w:ascii="Times New Roman" w:eastAsia="Calibri" w:hAnsi="Times New Roman" w:cs="Times New Roman"/>
          <w:sz w:val="24"/>
          <w:szCs w:val="24"/>
          <w:lang w:val="en-GB"/>
        </w:rPr>
        <w:t xml:space="preserve">are required to search their databases for any existence, assets, dealings or relationship with the listed entities from the United Nations Security Council (“UNSC”) sanctions lists and report any </w:t>
      </w:r>
      <w:r w:rsidRPr="002F7BE1">
        <w:rPr>
          <w:rFonts w:ascii="Times New Roman" w:eastAsia="Calibri" w:hAnsi="Times New Roman" w:cs="Times New Roman"/>
          <w:b/>
          <w:sz w:val="24"/>
          <w:szCs w:val="24"/>
          <w:lang w:val="en-GB"/>
        </w:rPr>
        <w:t>positive matches</w:t>
      </w:r>
      <w:r w:rsidRPr="002F7BE1">
        <w:rPr>
          <w:rFonts w:ascii="Times New Roman" w:eastAsia="Calibri" w:hAnsi="Times New Roman" w:cs="Times New Roman"/>
          <w:sz w:val="24"/>
          <w:szCs w:val="24"/>
          <w:lang w:val="en-GB"/>
        </w:rPr>
        <w:t xml:space="preserve">, </w:t>
      </w:r>
      <w:r w:rsidRPr="002F7BE1">
        <w:rPr>
          <w:rFonts w:ascii="Times New Roman" w:eastAsia="Calibri" w:hAnsi="Times New Roman" w:cs="Times New Roman"/>
          <w:b/>
          <w:sz w:val="24"/>
          <w:szCs w:val="24"/>
          <w:lang w:val="en-GB"/>
        </w:rPr>
        <w:t>near matches</w:t>
      </w:r>
      <w:r w:rsidRPr="002F7BE1">
        <w:rPr>
          <w:rFonts w:ascii="Times New Roman" w:eastAsia="Calibri" w:hAnsi="Times New Roman" w:cs="Times New Roman"/>
          <w:sz w:val="24"/>
          <w:szCs w:val="24"/>
          <w:lang w:val="en-GB"/>
        </w:rPr>
        <w:t xml:space="preserve"> or </w:t>
      </w:r>
      <w:r w:rsidRPr="002F7BE1">
        <w:rPr>
          <w:rFonts w:ascii="Times New Roman" w:eastAsia="Calibri" w:hAnsi="Times New Roman" w:cs="Times New Roman"/>
          <w:b/>
          <w:sz w:val="24"/>
          <w:szCs w:val="24"/>
          <w:lang w:val="en-GB"/>
        </w:rPr>
        <w:t>no matches</w:t>
      </w:r>
      <w:r w:rsidRPr="002F7BE1">
        <w:rPr>
          <w:rFonts w:ascii="Times New Roman" w:eastAsia="Calibri" w:hAnsi="Times New Roman" w:cs="Times New Roman"/>
          <w:sz w:val="24"/>
          <w:szCs w:val="24"/>
          <w:lang w:val="en-GB"/>
        </w:rPr>
        <w:t xml:space="preserve"> to the </w:t>
      </w:r>
      <w:r w:rsidRPr="002F7BE1">
        <w:rPr>
          <w:rFonts w:ascii="Times New Roman" w:eastAsia="Calibri" w:hAnsi="Times New Roman" w:cs="Times New Roman"/>
          <w:b/>
          <w:sz w:val="24"/>
          <w:szCs w:val="24"/>
          <w:lang w:val="en-GB"/>
        </w:rPr>
        <w:t>Financial Intelligence Agency without delay</w:t>
      </w:r>
      <w:r w:rsidRPr="002F7BE1">
        <w:rPr>
          <w:rFonts w:ascii="Times New Roman" w:eastAsia="Calibri" w:hAnsi="Times New Roman" w:cs="Times New Roman"/>
          <w:sz w:val="24"/>
          <w:szCs w:val="24"/>
          <w:lang w:val="en-GB"/>
        </w:rPr>
        <w:t xml:space="preserve">. Kindly note that all regulated entities are therefore required to immediately search their databases upon receipt of this circular. </w:t>
      </w:r>
      <w:r w:rsidRPr="002F7BE1">
        <w:rPr>
          <w:rFonts w:ascii="Times New Roman" w:eastAsia="Calibri" w:hAnsi="Times New Roman" w:cs="Times New Roman"/>
          <w:b/>
          <w:sz w:val="24"/>
          <w:szCs w:val="24"/>
          <w:lang w:val="en-GB"/>
        </w:rPr>
        <w:t>To make these reporting arrangements, entities are kindly advised to contact FIA at: 3998402.</w:t>
      </w:r>
    </w:p>
    <w:p w:rsidR="002F7BE1" w:rsidRPr="002F7BE1" w:rsidRDefault="002F7BE1" w:rsidP="002F7BE1">
      <w:pPr>
        <w:tabs>
          <w:tab w:val="left" w:pos="284"/>
        </w:tabs>
        <w:spacing w:after="0"/>
        <w:jc w:val="both"/>
        <w:rPr>
          <w:rFonts w:ascii="Times New Roman" w:eastAsia="Calibri" w:hAnsi="Times New Roman" w:cs="Times New Roman"/>
          <w:sz w:val="24"/>
          <w:szCs w:val="24"/>
        </w:rPr>
      </w:pPr>
    </w:p>
    <w:p w:rsidR="002F7BE1" w:rsidRPr="002F7BE1" w:rsidRDefault="002F7BE1" w:rsidP="002F7BE1">
      <w:pPr>
        <w:autoSpaceDE w:val="0"/>
        <w:autoSpaceDN w:val="0"/>
        <w:adjustRightInd w:val="0"/>
        <w:spacing w:after="0"/>
        <w:ind w:left="284" w:hanging="284"/>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4. Attached hereto a list of additions to the Isil an Al-Qaida sanctions l</w:t>
      </w:r>
      <w:r w:rsidRPr="002F7BE1">
        <w:rPr>
          <w:rFonts w:ascii="Times New Roman" w:eastAsia="Calibri" w:hAnsi="Times New Roman" w:cs="Times New Roman"/>
          <w:sz w:val="24"/>
          <w:szCs w:val="24"/>
          <w:lang w:val="en-GB"/>
        </w:rPr>
        <w:t xml:space="preserve">ist as of 29 March, 2018. </w:t>
      </w:r>
      <w:r w:rsidRPr="002F7BE1">
        <w:rPr>
          <w:rFonts w:ascii="Times New Roman" w:eastAsia="Calibri" w:hAnsi="Times New Roman" w:cs="Times New Roman"/>
          <w:sz w:val="24"/>
          <w:szCs w:val="24"/>
        </w:rPr>
        <w:t xml:space="preserve"> The list comprises of a section on;</w:t>
      </w:r>
    </w:p>
    <w:p w:rsidR="002F7BE1" w:rsidRPr="002F7BE1" w:rsidRDefault="002F7BE1" w:rsidP="002F7BE1">
      <w:pPr>
        <w:autoSpaceDE w:val="0"/>
        <w:autoSpaceDN w:val="0"/>
        <w:adjustRightInd w:val="0"/>
        <w:spacing w:after="0"/>
        <w:ind w:firstLine="720"/>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 Section B on entities and other groups</w:t>
      </w:r>
    </w:p>
    <w:p w:rsidR="002F7BE1" w:rsidRPr="002F7BE1" w:rsidRDefault="002F7BE1" w:rsidP="002F7BE1">
      <w:pPr>
        <w:autoSpaceDE w:val="0"/>
        <w:autoSpaceDN w:val="0"/>
        <w:adjustRightInd w:val="0"/>
        <w:spacing w:after="0" w:line="240" w:lineRule="auto"/>
        <w:ind w:left="284" w:hanging="284"/>
        <w:jc w:val="both"/>
        <w:rPr>
          <w:rFonts w:ascii="Times New Roman" w:eastAsia="Calibri" w:hAnsi="Times New Roman" w:cs="Times New Roman"/>
          <w:sz w:val="24"/>
          <w:szCs w:val="24"/>
        </w:rPr>
      </w:pPr>
    </w:p>
    <w:p w:rsidR="002F7BE1" w:rsidRDefault="002F7BE1" w:rsidP="002F7BE1">
      <w:pPr>
        <w:ind w:left="284" w:hanging="284"/>
        <w:jc w:val="both"/>
        <w:rPr>
          <w:rFonts w:ascii="Times New Roman" w:eastAsia="Calibri" w:hAnsi="Times New Roman" w:cs="Times New Roman"/>
          <w:sz w:val="24"/>
          <w:szCs w:val="24"/>
        </w:rPr>
      </w:pPr>
      <w:r w:rsidRPr="002F7BE1">
        <w:rPr>
          <w:rFonts w:ascii="Times New Roman" w:eastAsia="Calibri" w:hAnsi="Times New Roman" w:cs="Times New Roman"/>
          <w:sz w:val="24"/>
          <w:szCs w:val="24"/>
          <w:lang w:val="en-GB"/>
        </w:rPr>
        <w:t xml:space="preserve">5.  Kindly note that this list and any that have been disseminated before this one are in full force and effect until the UNSC advises otherwise. Regulated entities are therefore expected to monitor and be on high alert for any future dealings or relationships with the listed entities </w:t>
      </w:r>
      <w:bookmarkStart w:id="0" w:name="_GoBack"/>
      <w:bookmarkEnd w:id="0"/>
      <w:r w:rsidRPr="002F7BE1">
        <w:rPr>
          <w:rFonts w:ascii="Times New Roman" w:eastAsia="Calibri" w:hAnsi="Times New Roman" w:cs="Times New Roman"/>
          <w:sz w:val="24"/>
          <w:szCs w:val="24"/>
          <w:lang w:val="en-GB"/>
        </w:rPr>
        <w:t xml:space="preserve">and/or individuals of all circulars that have been disseminated to date and are </w:t>
      </w:r>
      <w:r w:rsidRPr="002F7BE1">
        <w:rPr>
          <w:rFonts w:ascii="Times New Roman" w:eastAsia="Calibri" w:hAnsi="Times New Roman" w:cs="Times New Roman"/>
          <w:sz w:val="24"/>
          <w:szCs w:val="24"/>
        </w:rPr>
        <w:t>responsible to continuously and timeously familiarize themselves with updates made by the UNSC and the Financial Action Task Force (“FATF”) in their respective websites.</w:t>
      </w:r>
    </w:p>
    <w:p w:rsidR="002F7BE1" w:rsidRPr="002F7BE1" w:rsidRDefault="002F7BE1" w:rsidP="002F7BE1">
      <w:pPr>
        <w:spacing w:line="240" w:lineRule="auto"/>
        <w:ind w:left="284" w:hanging="284"/>
        <w:jc w:val="both"/>
        <w:rPr>
          <w:rFonts w:ascii="Times New Roman" w:eastAsia="Calibri" w:hAnsi="Times New Roman" w:cs="Times New Roman"/>
          <w:sz w:val="2"/>
          <w:szCs w:val="24"/>
        </w:rPr>
      </w:pPr>
    </w:p>
    <w:p w:rsidR="002F7BE1" w:rsidRPr="002F7BE1" w:rsidRDefault="002F7BE1" w:rsidP="002F7BE1">
      <w:pPr>
        <w:ind w:left="284" w:hanging="284"/>
        <w:jc w:val="both"/>
        <w:rPr>
          <w:rFonts w:ascii="Times New Roman" w:eastAsia="Calibri" w:hAnsi="Times New Roman" w:cs="Times New Roman"/>
          <w:sz w:val="24"/>
          <w:szCs w:val="24"/>
        </w:rPr>
      </w:pPr>
      <w:r w:rsidRPr="002F7BE1">
        <w:rPr>
          <w:rFonts w:ascii="Times New Roman" w:eastAsia="Calibri" w:hAnsi="Times New Roman" w:cs="Times New Roman"/>
          <w:sz w:val="24"/>
          <w:szCs w:val="24"/>
          <w:lang w:val="en-GB"/>
        </w:rPr>
        <w:t xml:space="preserve">6. You are </w:t>
      </w:r>
      <w:r w:rsidRPr="002F7BE1">
        <w:rPr>
          <w:rFonts w:ascii="Times New Roman" w:eastAsia="Calibri" w:hAnsi="Times New Roman" w:cs="Times New Roman"/>
          <w:sz w:val="24"/>
          <w:szCs w:val="24"/>
        </w:rPr>
        <w:t>kindly advised to view the website below for a fully updated version of the list of individuals and entities subject to sanctions measures. Regulated entities are required to consult this website on a regular basis for any updates;</w:t>
      </w:r>
    </w:p>
    <w:p w:rsidR="002F7BE1" w:rsidRDefault="002F7BE1" w:rsidP="002F7BE1">
      <w:pPr>
        <w:spacing w:line="360" w:lineRule="auto"/>
        <w:ind w:left="284" w:hanging="284"/>
        <w:jc w:val="both"/>
        <w:rPr>
          <w:rFonts w:ascii="Times New Roman" w:eastAsia="Calibri" w:hAnsi="Times New Roman" w:cs="Times New Roman"/>
          <w:b/>
          <w:color w:val="0563C1"/>
          <w:sz w:val="24"/>
          <w:szCs w:val="24"/>
          <w:u w:val="single"/>
        </w:rPr>
      </w:pPr>
      <w:r w:rsidRPr="002F7BE1">
        <w:rPr>
          <w:rFonts w:ascii="Times New Roman" w:eastAsia="Calibri" w:hAnsi="Times New Roman" w:cs="Times New Roman"/>
          <w:color w:val="1F4E79"/>
          <w:sz w:val="24"/>
          <w:szCs w:val="24"/>
        </w:rPr>
        <w:tab/>
      </w:r>
      <w:r w:rsidRPr="002F7BE1">
        <w:rPr>
          <w:rFonts w:ascii="Times New Roman" w:eastAsia="Calibri" w:hAnsi="Times New Roman" w:cs="Times New Roman"/>
          <w:color w:val="1F4E79"/>
          <w:sz w:val="24"/>
          <w:szCs w:val="24"/>
        </w:rPr>
        <w:tab/>
      </w:r>
      <w:hyperlink r:id="rId10" w:history="1">
        <w:r w:rsidRPr="002F7BE1">
          <w:rPr>
            <w:rFonts w:ascii="Times New Roman" w:eastAsia="Calibri" w:hAnsi="Times New Roman" w:cs="Times New Roman"/>
            <w:b/>
            <w:color w:val="0563C1"/>
            <w:sz w:val="24"/>
            <w:szCs w:val="24"/>
            <w:u w:val="single"/>
          </w:rPr>
          <w:t>https://www.un.org/sc/suborg/en/sanctions/un-sc-consolidated-list.</w:t>
        </w:r>
      </w:hyperlink>
    </w:p>
    <w:p w:rsidR="002F7BE1" w:rsidRPr="002F7BE1" w:rsidRDefault="002F7BE1" w:rsidP="002F7BE1">
      <w:pPr>
        <w:spacing w:line="360" w:lineRule="auto"/>
        <w:ind w:left="284" w:hanging="284"/>
        <w:jc w:val="both"/>
        <w:rPr>
          <w:rFonts w:ascii="Times New Roman" w:eastAsia="Calibri" w:hAnsi="Times New Roman" w:cs="Times New Roman"/>
          <w:b/>
          <w:color w:val="1F497D"/>
          <w:sz w:val="24"/>
          <w:szCs w:val="24"/>
          <w:lang w:val="en-GB"/>
        </w:rPr>
      </w:pPr>
    </w:p>
    <w:p w:rsidR="002F7BE1" w:rsidRPr="002F7BE1" w:rsidRDefault="002F7BE1" w:rsidP="002F7BE1">
      <w:pPr>
        <w:tabs>
          <w:tab w:val="left" w:pos="426"/>
        </w:tabs>
        <w:spacing w:after="0"/>
        <w:ind w:left="284" w:hanging="284"/>
        <w:jc w:val="both"/>
        <w:rPr>
          <w:rFonts w:ascii="Times New Roman" w:eastAsia="Calibri" w:hAnsi="Times New Roman" w:cs="Times New Roman"/>
          <w:sz w:val="24"/>
          <w:szCs w:val="24"/>
          <w:lang w:val="en-GB"/>
        </w:rPr>
      </w:pPr>
      <w:r w:rsidRPr="002F7BE1">
        <w:rPr>
          <w:rFonts w:ascii="Times New Roman" w:eastAsia="Calibri" w:hAnsi="Times New Roman" w:cs="Times New Roman"/>
          <w:sz w:val="24"/>
          <w:szCs w:val="24"/>
        </w:rPr>
        <w:lastRenderedPageBreak/>
        <w:t xml:space="preserve">7. </w:t>
      </w:r>
      <w:r w:rsidRPr="002F7BE1">
        <w:rPr>
          <w:rFonts w:ascii="Times New Roman" w:eastAsia="Calibri" w:hAnsi="Times New Roman" w:cs="Times New Roman"/>
          <w:sz w:val="24"/>
          <w:szCs w:val="24"/>
          <w:lang w:val="en-GB"/>
        </w:rPr>
        <w:t xml:space="preserve">In addition, kindly view the FATF website at </w:t>
      </w:r>
      <w:hyperlink r:id="rId11" w:anchor="high-risk" w:history="1">
        <w:r w:rsidRPr="002F7BE1">
          <w:rPr>
            <w:rFonts w:ascii="Times New Roman" w:eastAsia="Calibri" w:hAnsi="Times New Roman" w:cs="Times New Roman"/>
            <w:b/>
            <w:color w:val="0563C1"/>
            <w:sz w:val="24"/>
            <w:szCs w:val="24"/>
            <w:u w:val="single"/>
            <w:lang w:val="en-GB"/>
          </w:rPr>
          <w:t>http://www.fatf-gafi.org/countries/#high-risk</w:t>
        </w:r>
      </w:hyperlink>
      <w:r w:rsidRPr="002F7BE1">
        <w:rPr>
          <w:rFonts w:ascii="Times New Roman" w:eastAsia="Calibri" w:hAnsi="Times New Roman" w:cs="Times New Roman"/>
          <w:sz w:val="24"/>
          <w:szCs w:val="24"/>
          <w:lang w:val="en-GB"/>
        </w:rPr>
        <w:t xml:space="preserve">  for updates on high risk and non-co-operative jurisdictions. Regulated entities are required to apply enhanced due diligence to business relationships and transactions with individuals from high risk and non-co-operative jurisdictions.</w:t>
      </w:r>
    </w:p>
    <w:p w:rsidR="002F7BE1" w:rsidRPr="002F7BE1" w:rsidRDefault="002F7BE1" w:rsidP="002F7BE1">
      <w:pPr>
        <w:tabs>
          <w:tab w:val="left" w:pos="426"/>
        </w:tabs>
        <w:spacing w:after="0"/>
        <w:ind w:left="284" w:hanging="284"/>
        <w:jc w:val="both"/>
        <w:rPr>
          <w:rFonts w:ascii="Times New Roman" w:eastAsia="Calibri" w:hAnsi="Times New Roman" w:cs="Times New Roman"/>
          <w:sz w:val="24"/>
          <w:szCs w:val="24"/>
          <w:lang w:val="en-GB"/>
        </w:rPr>
      </w:pPr>
    </w:p>
    <w:p w:rsidR="002F7BE1" w:rsidRPr="002F7BE1" w:rsidRDefault="002F7BE1" w:rsidP="002F7BE1">
      <w:pPr>
        <w:tabs>
          <w:tab w:val="left" w:pos="426"/>
        </w:tabs>
        <w:spacing w:after="0"/>
        <w:ind w:left="284" w:hanging="284"/>
        <w:jc w:val="both"/>
        <w:rPr>
          <w:rFonts w:ascii="Times New Roman" w:eastAsia="Calibri" w:hAnsi="Times New Roman" w:cs="Times New Roman"/>
          <w:sz w:val="24"/>
          <w:szCs w:val="24"/>
          <w:lang w:val="en-GB"/>
        </w:rPr>
      </w:pPr>
      <w:r w:rsidRPr="002F7BE1">
        <w:rPr>
          <w:rFonts w:ascii="Times New Roman" w:eastAsia="Calibri" w:hAnsi="Times New Roman" w:cs="Times New Roman"/>
          <w:sz w:val="24"/>
          <w:szCs w:val="24"/>
          <w:lang w:val="en-GB"/>
        </w:rPr>
        <w:t xml:space="preserve">8. </w:t>
      </w:r>
      <w:r w:rsidRPr="002F7BE1">
        <w:rPr>
          <w:rFonts w:ascii="Times New Roman" w:eastAsia="Calibri" w:hAnsi="Times New Roman" w:cs="Times New Roman"/>
          <w:sz w:val="24"/>
          <w:szCs w:val="24"/>
        </w:rPr>
        <w:t>Regulated entities that provide products or services to the listed individuals, entities and other groups as a result of failing to implement adequate screening measures not only commit an offence in accordance with section 9 (3) of the Financial Intelligence Act but also expose themselves to an extremely high risk of Terrorist Financing and/or advancing weapons proliferation objectives.</w:t>
      </w:r>
    </w:p>
    <w:p w:rsidR="002F7BE1" w:rsidRPr="002F7BE1" w:rsidRDefault="002F7BE1" w:rsidP="002F7BE1">
      <w:pPr>
        <w:tabs>
          <w:tab w:val="left" w:pos="284"/>
        </w:tabs>
        <w:spacing w:after="0"/>
        <w:jc w:val="both"/>
        <w:rPr>
          <w:rFonts w:ascii="Times New Roman" w:eastAsia="Calibri" w:hAnsi="Times New Roman" w:cs="Times New Roman"/>
          <w:sz w:val="24"/>
          <w:szCs w:val="24"/>
        </w:rPr>
      </w:pPr>
    </w:p>
    <w:p w:rsidR="002F7BE1" w:rsidRPr="002F7BE1" w:rsidRDefault="002F7BE1" w:rsidP="002F7BE1">
      <w:pPr>
        <w:tabs>
          <w:tab w:val="left" w:pos="284"/>
        </w:tabs>
        <w:spacing w:after="0"/>
        <w:ind w:left="284" w:hanging="284"/>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9.  For any clarity on the above, kindly contact our respective departments at 310 2595 or 368 6100.</w:t>
      </w:r>
    </w:p>
    <w:p w:rsidR="002F7BE1" w:rsidRPr="002F7BE1" w:rsidRDefault="002F7BE1" w:rsidP="002F7BE1">
      <w:pPr>
        <w:tabs>
          <w:tab w:val="left" w:pos="284"/>
        </w:tabs>
        <w:spacing w:after="0" w:line="240" w:lineRule="auto"/>
        <w:jc w:val="both"/>
        <w:rPr>
          <w:rFonts w:ascii="Times New Roman" w:eastAsia="Calibri" w:hAnsi="Times New Roman" w:cs="Times New Roman"/>
          <w:sz w:val="24"/>
          <w:szCs w:val="24"/>
        </w:rPr>
      </w:pPr>
    </w:p>
    <w:p w:rsidR="002F7BE1" w:rsidRPr="002F7BE1" w:rsidRDefault="002F7BE1" w:rsidP="002F7BE1">
      <w:pPr>
        <w:spacing w:after="0" w:line="240" w:lineRule="auto"/>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Yours faithfully</w:t>
      </w:r>
    </w:p>
    <w:p w:rsidR="002F7BE1" w:rsidRPr="002F7BE1" w:rsidRDefault="002F7BE1" w:rsidP="002F7BE1">
      <w:pPr>
        <w:spacing w:after="0" w:line="240" w:lineRule="auto"/>
        <w:jc w:val="both"/>
        <w:rPr>
          <w:rFonts w:ascii="Times New Roman" w:eastAsia="Calibri" w:hAnsi="Times New Roman" w:cs="Times New Roman"/>
          <w:sz w:val="24"/>
          <w:szCs w:val="24"/>
        </w:rPr>
      </w:pPr>
    </w:p>
    <w:p w:rsidR="002F7BE1" w:rsidRPr="002F7BE1" w:rsidRDefault="002F7BE1" w:rsidP="002F7BE1">
      <w:pPr>
        <w:spacing w:after="0" w:line="240" w:lineRule="auto"/>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______________</w:t>
      </w:r>
    </w:p>
    <w:p w:rsidR="002F7BE1" w:rsidRPr="002F7BE1" w:rsidRDefault="002F7BE1" w:rsidP="002F7BE1">
      <w:pPr>
        <w:spacing w:after="0" w:line="240" w:lineRule="auto"/>
        <w:jc w:val="both"/>
        <w:rPr>
          <w:rFonts w:ascii="Times New Roman" w:eastAsia="Calibri" w:hAnsi="Times New Roman" w:cs="Times New Roman"/>
          <w:sz w:val="24"/>
          <w:szCs w:val="24"/>
        </w:rPr>
      </w:pPr>
      <w:r w:rsidRPr="002F7BE1">
        <w:rPr>
          <w:rFonts w:ascii="Times New Roman" w:eastAsia="Calibri" w:hAnsi="Times New Roman" w:cs="Times New Roman"/>
          <w:sz w:val="24"/>
          <w:szCs w:val="24"/>
        </w:rPr>
        <w:t>Sriram Gade (Mr)</w:t>
      </w:r>
    </w:p>
    <w:p w:rsidR="002F7BE1" w:rsidRPr="002F7BE1" w:rsidRDefault="002F7BE1" w:rsidP="002F7BE1">
      <w:pPr>
        <w:spacing w:after="0" w:line="240" w:lineRule="auto"/>
        <w:jc w:val="both"/>
        <w:rPr>
          <w:rFonts w:ascii="Times New Roman" w:eastAsia="Calibri" w:hAnsi="Times New Roman" w:cs="Times New Roman"/>
          <w:b/>
          <w:sz w:val="24"/>
          <w:szCs w:val="24"/>
        </w:rPr>
      </w:pPr>
      <w:r w:rsidRPr="002F7BE1">
        <w:rPr>
          <w:rFonts w:ascii="Times New Roman" w:eastAsia="Calibri" w:hAnsi="Times New Roman" w:cs="Times New Roman"/>
          <w:b/>
          <w:sz w:val="24"/>
          <w:szCs w:val="24"/>
        </w:rPr>
        <w:t>Deputy CEO-Regulatory</w:t>
      </w:r>
    </w:p>
    <w:p w:rsidR="002F7BE1" w:rsidRPr="002F7BE1" w:rsidRDefault="002F7BE1" w:rsidP="002F7BE1">
      <w:pPr>
        <w:rPr>
          <w:rFonts w:ascii="Times New Roman" w:eastAsia="Calibri" w:hAnsi="Times New Roman" w:cs="Times New Roman"/>
          <w:sz w:val="24"/>
          <w:szCs w:val="24"/>
        </w:rPr>
      </w:pPr>
    </w:p>
    <w:p w:rsidR="002F7BE1" w:rsidRPr="002F7BE1" w:rsidRDefault="002F7BE1" w:rsidP="002F7BE1">
      <w:pPr>
        <w:rPr>
          <w:rFonts w:ascii="Times New Roman" w:eastAsia="Calibri" w:hAnsi="Times New Roman" w:cs="Times New Roman"/>
          <w:sz w:val="24"/>
          <w:szCs w:val="24"/>
        </w:rPr>
      </w:pPr>
    </w:p>
    <w:p w:rsidR="002F7BE1" w:rsidRPr="002F7BE1" w:rsidRDefault="002F7BE1" w:rsidP="002F7BE1">
      <w:pPr>
        <w:rPr>
          <w:rFonts w:ascii="Times New Roman" w:eastAsia="Calibri" w:hAnsi="Times New Roman" w:cs="Times New Roman"/>
          <w:sz w:val="24"/>
          <w:szCs w:val="24"/>
        </w:rPr>
      </w:pPr>
    </w:p>
    <w:p w:rsidR="002F7BE1" w:rsidRPr="002F7BE1" w:rsidRDefault="002F7BE1" w:rsidP="002F7BE1">
      <w:pPr>
        <w:tabs>
          <w:tab w:val="left" w:pos="2115"/>
        </w:tabs>
        <w:rPr>
          <w:rFonts w:ascii="Times New Roman" w:eastAsia="Calibri" w:hAnsi="Times New Roman" w:cs="Times New Roman"/>
          <w:sz w:val="24"/>
          <w:szCs w:val="24"/>
        </w:rPr>
      </w:pPr>
      <w:r w:rsidRPr="002F7BE1">
        <w:rPr>
          <w:rFonts w:ascii="Times New Roman" w:eastAsia="Calibri" w:hAnsi="Times New Roman" w:cs="Times New Roman"/>
          <w:sz w:val="24"/>
          <w:szCs w:val="24"/>
        </w:rPr>
        <w:tab/>
      </w:r>
    </w:p>
    <w:p w:rsidR="002F7BE1" w:rsidRPr="002F7BE1" w:rsidRDefault="002F7BE1" w:rsidP="002F7BE1">
      <w:pPr>
        <w:rPr>
          <w:rFonts w:ascii="Times New Roman" w:eastAsia="Calibri" w:hAnsi="Times New Roman" w:cs="Times New Roman"/>
          <w:sz w:val="24"/>
          <w:szCs w:val="24"/>
        </w:rPr>
      </w:pPr>
    </w:p>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Pr="00D946EA" w:rsidRDefault="00D946EA" w:rsidP="00D946EA"/>
    <w:p w:rsidR="00D946EA" w:rsidRDefault="00D946EA" w:rsidP="00D946EA"/>
    <w:p w:rsidR="00D946EA" w:rsidRDefault="00D946EA" w:rsidP="00D946EA">
      <w:pPr>
        <w:tabs>
          <w:tab w:val="left" w:pos="1050"/>
        </w:tabs>
      </w:pPr>
      <w:r>
        <w:tab/>
      </w:r>
    </w:p>
    <w:p w:rsidR="00D946EA" w:rsidRDefault="00D946EA" w:rsidP="00D946EA">
      <w:pPr>
        <w:tabs>
          <w:tab w:val="left" w:pos="1050"/>
        </w:tabs>
      </w:pPr>
    </w:p>
    <w:p w:rsidR="00D946EA" w:rsidRDefault="00D946EA" w:rsidP="00D946EA">
      <w:pPr>
        <w:tabs>
          <w:tab w:val="left" w:pos="1050"/>
        </w:tabs>
      </w:pPr>
    </w:p>
    <w:p w:rsidR="00D946EA" w:rsidRDefault="00D946EA" w:rsidP="00D946EA">
      <w:pPr>
        <w:tabs>
          <w:tab w:val="left" w:pos="1050"/>
        </w:tabs>
      </w:pPr>
    </w:p>
    <w:p w:rsidR="00D946EA" w:rsidRDefault="00D946EA"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A49F4" w:rsidRDefault="00DA49F4" w:rsidP="00D946EA">
      <w:pPr>
        <w:tabs>
          <w:tab w:val="left" w:pos="1050"/>
        </w:tabs>
      </w:pPr>
    </w:p>
    <w:p w:rsidR="00D946EA" w:rsidRDefault="00D946EA" w:rsidP="00D946EA">
      <w:pPr>
        <w:tabs>
          <w:tab w:val="left" w:pos="1050"/>
        </w:tabs>
      </w:pPr>
    </w:p>
    <w:p w:rsidR="00D946EA" w:rsidRDefault="00D946EA" w:rsidP="00D946EA">
      <w:pPr>
        <w:tabs>
          <w:tab w:val="left" w:pos="1050"/>
        </w:tabs>
      </w:pPr>
    </w:p>
    <w:p w:rsidR="00D946EA" w:rsidRDefault="00D946EA"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Default="00A066B8" w:rsidP="00D946EA">
      <w:pPr>
        <w:tabs>
          <w:tab w:val="left" w:pos="1050"/>
        </w:tabs>
      </w:pPr>
    </w:p>
    <w:p w:rsidR="00A066B8" w:rsidRPr="00D946EA" w:rsidRDefault="00A066B8" w:rsidP="00D946EA">
      <w:pPr>
        <w:tabs>
          <w:tab w:val="left" w:pos="1050"/>
        </w:tabs>
      </w:pPr>
    </w:p>
    <w:sectPr w:rsidR="00A066B8" w:rsidRPr="00D946EA" w:rsidSect="001B2F9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AA1" w:rsidRDefault="00552AA1" w:rsidP="00D946EA">
      <w:pPr>
        <w:spacing w:after="0" w:line="240" w:lineRule="auto"/>
      </w:pPr>
      <w:r>
        <w:separator/>
      </w:r>
    </w:p>
  </w:endnote>
  <w:endnote w:type="continuationSeparator" w:id="0">
    <w:p w:rsidR="00552AA1" w:rsidRDefault="00552AA1" w:rsidP="00D9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204289"/>
      <w:docPartObj>
        <w:docPartGallery w:val="Page Numbers (Bottom of Page)"/>
        <w:docPartUnique/>
      </w:docPartObj>
    </w:sdtPr>
    <w:sdtEndPr>
      <w:rPr>
        <w:noProof/>
      </w:rPr>
    </w:sdtEndPr>
    <w:sdtContent>
      <w:p w:rsidR="00DB6A67" w:rsidRDefault="00DB6A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946EA" w:rsidRDefault="00D9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AA1" w:rsidRDefault="00552AA1" w:rsidP="00D946EA">
      <w:pPr>
        <w:spacing w:after="0" w:line="240" w:lineRule="auto"/>
      </w:pPr>
      <w:r>
        <w:separator/>
      </w:r>
    </w:p>
  </w:footnote>
  <w:footnote w:type="continuationSeparator" w:id="0">
    <w:p w:rsidR="00552AA1" w:rsidRDefault="00552AA1" w:rsidP="00D9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EA"/>
    <w:rsid w:val="00043BF5"/>
    <w:rsid w:val="00055DD1"/>
    <w:rsid w:val="001B2F9B"/>
    <w:rsid w:val="002F7BE1"/>
    <w:rsid w:val="00305EEF"/>
    <w:rsid w:val="005518D0"/>
    <w:rsid w:val="00552AA1"/>
    <w:rsid w:val="005D2C61"/>
    <w:rsid w:val="006422C9"/>
    <w:rsid w:val="00786965"/>
    <w:rsid w:val="007A1688"/>
    <w:rsid w:val="007F345F"/>
    <w:rsid w:val="00937D99"/>
    <w:rsid w:val="00970795"/>
    <w:rsid w:val="009D6A99"/>
    <w:rsid w:val="00A00531"/>
    <w:rsid w:val="00A066B8"/>
    <w:rsid w:val="00A20E48"/>
    <w:rsid w:val="00A835E0"/>
    <w:rsid w:val="00AA274B"/>
    <w:rsid w:val="00D946EA"/>
    <w:rsid w:val="00DA49F4"/>
    <w:rsid w:val="00DB6A67"/>
    <w:rsid w:val="00DC1643"/>
    <w:rsid w:val="00E30CFA"/>
    <w:rsid w:val="00EB3173"/>
    <w:rsid w:val="00F33A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1D208F-6D7C-428D-ACDE-F53A712D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6EA"/>
  </w:style>
  <w:style w:type="paragraph" w:styleId="Footer">
    <w:name w:val="footer"/>
    <w:basedOn w:val="Normal"/>
    <w:link w:val="FooterChar"/>
    <w:uiPriority w:val="99"/>
    <w:unhideWhenUsed/>
    <w:rsid w:val="00D94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6EA"/>
  </w:style>
  <w:style w:type="paragraph" w:styleId="BalloonText">
    <w:name w:val="Balloon Text"/>
    <w:basedOn w:val="Normal"/>
    <w:link w:val="BalloonTextChar"/>
    <w:uiPriority w:val="99"/>
    <w:semiHidden/>
    <w:unhideWhenUsed/>
    <w:rsid w:val="00D9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6EA"/>
    <w:rPr>
      <w:rFonts w:ascii="Tahoma" w:hAnsi="Tahoma" w:cs="Tahoma"/>
      <w:sz w:val="16"/>
      <w:szCs w:val="16"/>
    </w:rPr>
  </w:style>
  <w:style w:type="paragraph" w:styleId="NoSpacing">
    <w:name w:val="No Spacing"/>
    <w:uiPriority w:val="1"/>
    <w:qFormat/>
    <w:rsid w:val="00EB3173"/>
    <w:pPr>
      <w:spacing w:after="0" w:line="240" w:lineRule="auto"/>
    </w:pPr>
    <w:rPr>
      <w:rFonts w:ascii="Calibri" w:eastAsia="Calibri" w:hAnsi="Calibri" w:cs="Times New Roman"/>
    </w:rPr>
  </w:style>
  <w:style w:type="paragraph" w:styleId="ListParagraph">
    <w:name w:val="List Paragraph"/>
    <w:basedOn w:val="Normal"/>
    <w:uiPriority w:val="34"/>
    <w:qFormat/>
    <w:rsid w:val="00EB3173"/>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countries/" TargetMode="External"/><Relationship Id="rId5" Type="http://schemas.openxmlformats.org/officeDocument/2006/relationships/settings" Target="settings.xml"/><Relationship Id="rId10" Type="http://schemas.openxmlformats.org/officeDocument/2006/relationships/hyperlink" Target="https://www.un.org/sc/suborg/en/sanctions/un-sc-consolidated-lis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E3C0A29C67A44832DA0DC2169AC54" ma:contentTypeVersion="5" ma:contentTypeDescription="Create a new document." ma:contentTypeScope="" ma:versionID="6b63ee11807cb298a3dfa55a0e38a8e0">
  <xsd:schema xmlns:xsd="http://www.w3.org/2001/XMLSchema" xmlns:xs="http://www.w3.org/2001/XMLSchema" xmlns:p="http://schemas.microsoft.com/office/2006/metadata/properties" xmlns:ns2="e3a1ca16-ab3d-41f3-916d-1c121932019c" targetNamespace="http://schemas.microsoft.com/office/2006/metadata/properties" ma:root="true" ma:fieldsID="f576d7b9faa189821c23b0719198ecf8" ns2:_="">
    <xsd:import namespace="e3a1ca16-ab3d-41f3-916d-1c121932019c"/>
    <xsd:element name="properties">
      <xsd:complexType>
        <xsd:sequence>
          <xsd:element name="documentManagement">
            <xsd:complexType>
              <xsd:all>
                <xsd:element ref="ns2:Volume_x0020_No" minOccurs="0"/>
                <xsd:element ref="ns2:File_x0020_begin_x0020_date" minOccurs="0"/>
                <xsd:element ref="ns2:File_x0020_End_x0020_Date" minOccurs="0"/>
                <xsd:element ref="ns2:Subject_x0020_Matter" minOccurs="0"/>
                <xsd:element ref="ns2:File_x0020_Reference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1ca16-ab3d-41f3-916d-1c121932019c" elementFormDefault="qualified">
    <xsd:import namespace="http://schemas.microsoft.com/office/2006/documentManagement/types"/>
    <xsd:import namespace="http://schemas.microsoft.com/office/infopath/2007/PartnerControls"/>
    <xsd:element name="Volume_x0020_No" ma:index="8" nillable="true" ma:displayName="Volume No" ma:internalName="Volume_x0020_No">
      <xsd:simpleType>
        <xsd:restriction base="dms:Text">
          <xsd:maxLength value="255"/>
        </xsd:restriction>
      </xsd:simpleType>
    </xsd:element>
    <xsd:element name="File_x0020_begin_x0020_date" ma:index="9" nillable="true" ma:displayName="File begin date" ma:format="DateOnly" ma:internalName="File_x0020_begin_x0020_date">
      <xsd:simpleType>
        <xsd:restriction base="dms:DateTime"/>
      </xsd:simpleType>
    </xsd:element>
    <xsd:element name="File_x0020_End_x0020_Date" ma:index="10" nillable="true" ma:displayName="File End Date" ma:internalName="File_x0020_End_x0020_Date">
      <xsd:simpleType>
        <xsd:restriction base="dms:Text">
          <xsd:maxLength value="255"/>
        </xsd:restriction>
      </xsd:simpleType>
    </xsd:element>
    <xsd:element name="Subject_x0020_Matter" ma:index="11" nillable="true" ma:displayName="Subject Matter" ma:internalName="Subject_x0020_Matter">
      <xsd:simpleType>
        <xsd:restriction base="dms:Text">
          <xsd:maxLength value="255"/>
        </xsd:restriction>
      </xsd:simpleType>
    </xsd:element>
    <xsd:element name="File_x0020_Reference_x0020_No" ma:index="12" nillable="true" ma:displayName="File Reference No" ma:internalName="File_x0020_Reference_x0020_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begin_x0020_date xmlns="e3a1ca16-ab3d-41f3-916d-1c121932019c" xsi:nil="true"/>
    <File_x0020_Reference_x0020_No xmlns="e3a1ca16-ab3d-41f3-916d-1c121932019c" xsi:nil="true"/>
    <Volume_x0020_No xmlns="e3a1ca16-ab3d-41f3-916d-1c121932019c" xsi:nil="true"/>
    <File_x0020_End_x0020_Date xmlns="e3a1ca16-ab3d-41f3-916d-1c121932019c" xsi:nil="true"/>
    <Subject_x0020_Matter xmlns="e3a1ca16-ab3d-41f3-916d-1c12193201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7E728-0B9D-42F5-A0D2-798AB08D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1ca16-ab3d-41f3-916d-1c1219320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2436-7BB6-41CC-B19C-401D6244B0C4}">
  <ds:schemaRefs>
    <ds:schemaRef ds:uri="http://schemas.microsoft.com/office/2006/metadata/properties"/>
    <ds:schemaRef ds:uri="http://schemas.microsoft.com/office/infopath/2007/PartnerControls"/>
    <ds:schemaRef ds:uri="e3a1ca16-ab3d-41f3-916d-1c121932019c"/>
  </ds:schemaRefs>
</ds:datastoreItem>
</file>

<file path=customXml/itemProps3.xml><?xml version="1.0" encoding="utf-8"?>
<ds:datastoreItem xmlns:ds="http://schemas.openxmlformats.org/officeDocument/2006/customXml" ds:itemID="{A5869B1D-EEA4-4901-8A4C-099764CB1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3932</TotalTime>
  <Pages>5</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Fifi</dc:creator>
  <cp:lastModifiedBy>Kearabetswe Molefi</cp:lastModifiedBy>
  <cp:revision>3</cp:revision>
  <cp:lastPrinted>2018-04-20T15:03:00Z</cp:lastPrinted>
  <dcterms:created xsi:type="dcterms:W3CDTF">2018-04-20T15:01:00Z</dcterms:created>
  <dcterms:modified xsi:type="dcterms:W3CDTF">2018-04-23T12:38:00Z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0x0101003A2E3C0A29C67A44832DA0DC2169AC54</vt:lpwstr>
  </property>
</Properties>
</file>